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84B" w:rsidRDefault="0030084B" w:rsidP="0030084B">
      <w:pPr>
        <w:jc w:val="center"/>
        <w:rPr>
          <w:rFonts w:ascii="Times New Roman" w:hAnsi="Times New Roman"/>
          <w:b/>
          <w:sz w:val="24"/>
          <w:szCs w:val="24"/>
          <w:lang w:val="en-US"/>
        </w:rPr>
      </w:pPr>
      <w:r w:rsidRPr="0030084B">
        <w:rPr>
          <w:rFonts w:ascii="Times New Roman" w:hAnsi="Times New Roman"/>
          <w:b/>
          <w:sz w:val="24"/>
          <w:szCs w:val="24"/>
        </w:rPr>
        <w:t>Abstract Page</w:t>
      </w:r>
    </w:p>
    <w:p w:rsidR="0030084B" w:rsidRDefault="0030084B" w:rsidP="0030084B">
      <w:pPr>
        <w:jc w:val="center"/>
        <w:rPr>
          <w:rFonts w:ascii="Times New Roman" w:hAnsi="Times New Roman"/>
          <w:b/>
          <w:sz w:val="24"/>
          <w:szCs w:val="24"/>
          <w:lang w:val="en-US"/>
        </w:rPr>
      </w:pPr>
      <w:r>
        <w:rPr>
          <w:rFonts w:ascii="Times New Roman" w:hAnsi="Times New Roman"/>
          <w:b/>
          <w:sz w:val="24"/>
          <w:szCs w:val="24"/>
          <w:lang w:val="en-US"/>
        </w:rPr>
        <w:t>SPATIO-TEMPORAL DISTRIBUTION OF ORAL CANCER MORTALITY IN MINAS GERAIS, BRAZIL, 2006 - 2013</w:t>
      </w:r>
    </w:p>
    <w:p w:rsidR="0030084B" w:rsidRPr="000202DD" w:rsidRDefault="0030084B" w:rsidP="0030084B">
      <w:pPr>
        <w:jc w:val="center"/>
        <w:rPr>
          <w:rFonts w:ascii="Times New Roman" w:hAnsi="Times New Roman"/>
          <w:b/>
          <w:i/>
          <w:sz w:val="24"/>
          <w:szCs w:val="24"/>
        </w:rPr>
      </w:pPr>
      <w:r w:rsidRPr="000202DD">
        <w:rPr>
          <w:rFonts w:ascii="Times New Roman" w:hAnsi="Times New Roman"/>
          <w:b/>
          <w:i/>
          <w:sz w:val="24"/>
          <w:szCs w:val="24"/>
        </w:rPr>
        <w:t>Distribuição espaço-temporal da mortalidade por c</w:t>
      </w:r>
      <w:r>
        <w:rPr>
          <w:rFonts w:ascii="Times New Roman" w:hAnsi="Times New Roman"/>
          <w:b/>
          <w:i/>
          <w:sz w:val="24"/>
          <w:szCs w:val="24"/>
        </w:rPr>
        <w:t>âncer de boca em minas gerais, B</w:t>
      </w:r>
      <w:r w:rsidRPr="000202DD">
        <w:rPr>
          <w:rFonts w:ascii="Times New Roman" w:hAnsi="Times New Roman"/>
          <w:b/>
          <w:i/>
          <w:sz w:val="24"/>
          <w:szCs w:val="24"/>
        </w:rPr>
        <w:t>rasil, 2006-2013</w:t>
      </w:r>
    </w:p>
    <w:p w:rsidR="0030084B" w:rsidRDefault="0030084B" w:rsidP="0030084B">
      <w:pPr>
        <w:spacing w:after="0" w:line="360" w:lineRule="auto"/>
        <w:jc w:val="center"/>
        <w:rPr>
          <w:rFonts w:ascii="Times New Roman" w:hAnsi="Times New Roman"/>
          <w:sz w:val="24"/>
          <w:szCs w:val="24"/>
        </w:rPr>
      </w:pPr>
    </w:p>
    <w:p w:rsidR="0030084B" w:rsidRPr="0030084B" w:rsidRDefault="0030084B" w:rsidP="0030084B">
      <w:pPr>
        <w:spacing w:after="0" w:line="360" w:lineRule="auto"/>
        <w:jc w:val="both"/>
        <w:rPr>
          <w:rFonts w:ascii="Times New Roman" w:hAnsi="Times New Roman"/>
          <w:sz w:val="24"/>
          <w:szCs w:val="24"/>
          <w:lang w:val="en-US"/>
        </w:rPr>
      </w:pPr>
      <w:r>
        <w:rPr>
          <w:rFonts w:ascii="Times New Roman" w:hAnsi="Times New Roman"/>
          <w:sz w:val="24"/>
          <w:szCs w:val="24"/>
        </w:rPr>
        <w:t xml:space="preserve"> </w:t>
      </w:r>
      <w:r w:rsidRPr="00F05AD4">
        <w:rPr>
          <w:rFonts w:ascii="Times New Roman" w:hAnsi="Times New Roman"/>
          <w:b/>
          <w:sz w:val="24"/>
          <w:szCs w:val="24"/>
          <w:lang w:val="en-US"/>
        </w:rPr>
        <w:t>Abstract</w:t>
      </w:r>
    </w:p>
    <w:p w:rsidR="0030084B" w:rsidRPr="00F05AD4" w:rsidRDefault="0030084B" w:rsidP="0030084B">
      <w:p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Introduction: </w:t>
      </w:r>
      <w:r w:rsidRPr="00F05AD4">
        <w:rPr>
          <w:rFonts w:ascii="Times New Roman" w:hAnsi="Times New Roman"/>
          <w:sz w:val="24"/>
          <w:szCs w:val="24"/>
          <w:lang w:val="en-US"/>
        </w:rPr>
        <w:t>In Brazil, there is a regional variation in and mortality by cancer of the mouth. Differences in the distribution of the rate of this type of mortality are attributed to the consumption of cigarettes and alcohol, socioeconomic conditions, diet or genetic characteristics. Aim: To compare the spatial distribution of deaths by cancer of the mouth between the macro-regions of health of the state of Minas Gerais between 2006 and 2013 and identify the formation of agglomerates of deaths by cancer of the mouth. Methodology: This is an ecological study that used the data made available by the System of Information on Mortality (SIM) and based on Chapter 2 of ICD-10. The geographic pattern was built through thematic maps of the distributions of rates mortality, as the macro-regions of health and year. Results: In the period studied 2.263 deaths occurred for cancer of the mouth in Minas Gerais, being, 1751(77</w:t>
      </w:r>
      <w:proofErr w:type="gramStart"/>
      <w:r w:rsidRPr="00F05AD4">
        <w:rPr>
          <w:rFonts w:ascii="Times New Roman" w:hAnsi="Times New Roman"/>
          <w:sz w:val="24"/>
          <w:szCs w:val="24"/>
          <w:lang w:val="en-US"/>
        </w:rPr>
        <w:t>,38</w:t>
      </w:r>
      <w:proofErr w:type="gramEnd"/>
      <w:r w:rsidRPr="00F05AD4">
        <w:rPr>
          <w:rFonts w:ascii="Times New Roman" w:hAnsi="Times New Roman"/>
          <w:sz w:val="24"/>
          <w:szCs w:val="24"/>
          <w:lang w:val="en-US"/>
        </w:rPr>
        <w:t xml:space="preserve">%) men and 512 (22.62%) women. There was a trend of growth in the rate of mortality from cancer of the mouth in Minas Gerais, mainly for the male gender. You can say that deaths occurred for cancer of the mouth in all macro-regions of the state and that the geographic distribution of these deaths occurred in a heterogeneous way. Conclusion: The highest </w:t>
      </w:r>
      <w:proofErr w:type="gramStart"/>
      <w:r w:rsidRPr="00F05AD4">
        <w:rPr>
          <w:rFonts w:ascii="Times New Roman" w:hAnsi="Times New Roman"/>
          <w:sz w:val="24"/>
          <w:szCs w:val="24"/>
          <w:lang w:val="en-US"/>
        </w:rPr>
        <w:t>rate of deaths in men suggest</w:t>
      </w:r>
      <w:proofErr w:type="gramEnd"/>
      <w:r w:rsidRPr="00F05AD4">
        <w:rPr>
          <w:rFonts w:ascii="Times New Roman" w:hAnsi="Times New Roman"/>
          <w:sz w:val="24"/>
          <w:szCs w:val="24"/>
          <w:lang w:val="en-US"/>
        </w:rPr>
        <w:t xml:space="preserve"> the need of developing programs directed to this population in Minas Gerais</w:t>
      </w:r>
      <w:r>
        <w:rPr>
          <w:rFonts w:ascii="Times New Roman" w:hAnsi="Times New Roman"/>
          <w:sz w:val="24"/>
          <w:szCs w:val="24"/>
          <w:lang w:val="en-US"/>
        </w:rPr>
        <w:t xml:space="preserve"> Brazilian state</w:t>
      </w:r>
      <w:r w:rsidRPr="00F05AD4">
        <w:rPr>
          <w:rFonts w:ascii="Times New Roman" w:hAnsi="Times New Roman"/>
          <w:sz w:val="24"/>
          <w:szCs w:val="24"/>
          <w:lang w:val="en-US"/>
        </w:rPr>
        <w:t>.</w:t>
      </w:r>
    </w:p>
    <w:p w:rsidR="0030084B" w:rsidRPr="00DF5E1A" w:rsidRDefault="0030084B" w:rsidP="0030084B">
      <w:pPr>
        <w:autoSpaceDE w:val="0"/>
        <w:autoSpaceDN w:val="0"/>
        <w:adjustRightInd w:val="0"/>
        <w:spacing w:after="0" w:line="360" w:lineRule="auto"/>
        <w:jc w:val="both"/>
        <w:rPr>
          <w:rFonts w:ascii="Times New Roman" w:hAnsi="Times New Roman"/>
          <w:color w:val="FF0000"/>
          <w:sz w:val="24"/>
          <w:szCs w:val="24"/>
          <w:lang w:val="en-US"/>
        </w:rPr>
      </w:pPr>
      <w:r w:rsidRPr="00F05AD4">
        <w:rPr>
          <w:rFonts w:ascii="Times New Roman" w:hAnsi="Times New Roman"/>
          <w:b/>
          <w:sz w:val="24"/>
          <w:szCs w:val="24"/>
          <w:lang w:val="en-US"/>
        </w:rPr>
        <w:t>Keywords</w:t>
      </w:r>
      <w:r w:rsidRPr="003F4287">
        <w:rPr>
          <w:rFonts w:ascii="Times New Roman" w:hAnsi="Times New Roman"/>
          <w:sz w:val="24"/>
          <w:szCs w:val="24"/>
          <w:lang w:val="en-US"/>
        </w:rPr>
        <w:t xml:space="preserve">: </w:t>
      </w:r>
      <w:r w:rsidRPr="003F4287">
        <w:rPr>
          <w:rFonts w:ascii="Times New Roman" w:hAnsi="Times New Roman"/>
          <w:bCs/>
          <w:sz w:val="24"/>
          <w:szCs w:val="24"/>
          <w:lang w:val="en-US"/>
        </w:rPr>
        <w:t>Mortality Rate, Mouth Neoplasms</w:t>
      </w:r>
      <w:r>
        <w:rPr>
          <w:rFonts w:ascii="Times New Roman" w:hAnsi="Times New Roman"/>
          <w:bCs/>
          <w:sz w:val="24"/>
          <w:szCs w:val="24"/>
          <w:lang w:val="en-US"/>
        </w:rPr>
        <w:t xml:space="preserve">, </w:t>
      </w:r>
      <w:r>
        <w:rPr>
          <w:rFonts w:ascii="Times New Roman" w:hAnsi="Times New Roman"/>
          <w:sz w:val="24"/>
          <w:szCs w:val="24"/>
          <w:lang w:val="en-US"/>
        </w:rPr>
        <w:t xml:space="preserve">Spatial </w:t>
      </w:r>
      <w:r w:rsidRPr="00D909D5">
        <w:rPr>
          <w:rFonts w:ascii="Times New Roman" w:hAnsi="Times New Roman"/>
          <w:sz w:val="24"/>
          <w:szCs w:val="24"/>
          <w:lang w:val="en-US"/>
        </w:rPr>
        <w:t>Analysis</w:t>
      </w:r>
      <w:r>
        <w:rPr>
          <w:rFonts w:ascii="Times New Roman" w:hAnsi="Times New Roman"/>
          <w:sz w:val="24"/>
          <w:szCs w:val="24"/>
          <w:lang w:val="en-US"/>
        </w:rPr>
        <w:t xml:space="preserve">, </w:t>
      </w:r>
      <w:r w:rsidRPr="00DF5E1A">
        <w:rPr>
          <w:rFonts w:ascii="Times New Roman" w:hAnsi="Times New Roman"/>
          <w:bCs/>
          <w:sz w:val="24"/>
          <w:szCs w:val="24"/>
          <w:lang w:val="en-US"/>
        </w:rPr>
        <w:t>Health Information Systems </w:t>
      </w:r>
    </w:p>
    <w:p w:rsidR="0030084B" w:rsidRPr="00DF5E1A" w:rsidRDefault="0030084B" w:rsidP="0030084B">
      <w:pPr>
        <w:spacing w:line="360" w:lineRule="auto"/>
        <w:jc w:val="both"/>
        <w:rPr>
          <w:rFonts w:ascii="Times New Roman" w:hAnsi="Times New Roman"/>
          <w:sz w:val="24"/>
          <w:szCs w:val="24"/>
        </w:rPr>
      </w:pPr>
      <w:r>
        <w:rPr>
          <w:rFonts w:ascii="Times New Roman" w:hAnsi="Times New Roman"/>
          <w:b/>
          <w:sz w:val="24"/>
          <w:szCs w:val="24"/>
          <w:lang w:val="pt-PT"/>
        </w:rPr>
        <w:t>Resumo</w:t>
      </w:r>
      <w:r w:rsidRPr="00DF5E1A">
        <w:rPr>
          <w:rFonts w:ascii="Times New Roman" w:hAnsi="Times New Roman"/>
          <w:b/>
          <w:sz w:val="24"/>
          <w:szCs w:val="24"/>
          <w:lang w:val="pt-PT"/>
        </w:rPr>
        <w:br/>
      </w:r>
      <w:r>
        <w:rPr>
          <w:rFonts w:ascii="Times New Roman" w:hAnsi="Times New Roman"/>
          <w:sz w:val="24"/>
          <w:szCs w:val="24"/>
          <w:lang w:val="pt-PT"/>
        </w:rPr>
        <w:t xml:space="preserve">Introdução: </w:t>
      </w:r>
      <w:r w:rsidRPr="00DF5E1A">
        <w:rPr>
          <w:rFonts w:ascii="Times New Roman" w:hAnsi="Times New Roman"/>
          <w:sz w:val="24"/>
          <w:szCs w:val="24"/>
          <w:lang w:val="pt-PT"/>
        </w:rPr>
        <w:t xml:space="preserve">No Brasil, há uma variação regional no e mortalidade por câncer de boca. As diferenças na distribuição da taxa desse tipo de mortalidade são atribuídos ao consumo de cigarros e álcool, condições socioeconômicas, dieta ou características genéticas. Objetivo: Comparar a distribuição espacial das mortes por câncer de boca entre as macro-regiões de saúde do estado de Minas Gerais entre 2006 e 2013 e identificar a formação de aglomerados de mortes por câncer de boca. Metodologia: Este é um estudo ecológico que utilizou os dados disponibilizados pelo Sistema de Informações sobre Mortalidade (SIM) e com base no Capítulo 2 do ICD-10. O padrão geográfico foi construído através de mapas temáticos das </w:t>
      </w:r>
      <w:r w:rsidRPr="00DF5E1A">
        <w:rPr>
          <w:rFonts w:ascii="Times New Roman" w:hAnsi="Times New Roman"/>
          <w:sz w:val="24"/>
          <w:szCs w:val="24"/>
          <w:lang w:val="pt-PT"/>
        </w:rPr>
        <w:lastRenderedPageBreak/>
        <w:t>distribuições de mortalidade taxas, como as macro-regiões de saúde e ano. Resultados: No período estudado 2.263 mortes ocorreram por câncer de boca em Minas Gerais, sendo, de 1751 (77,38%) homens e 512 (22,62%) mulheres. Houve uma tendência de crescimento da taxa de mortalidade por câncer de boca em Minas Gerais, principalmente para o sexo masculino. Você pode dizer que as mortes ocorreram para o câncer da boca em todas as macro-regiões do Estado e que a distribuição geográfica destas mortes ocorreram de forma heterogênea. Conclusão: A maior taxa de mortes em homens sugerem a necessidade de desenvolver programas dirigidos a esta população no estado de Minas Gerais no Brasil.</w:t>
      </w:r>
      <w:r w:rsidRPr="00DF5E1A">
        <w:rPr>
          <w:rFonts w:ascii="Times New Roman" w:hAnsi="Times New Roman"/>
          <w:b/>
          <w:sz w:val="24"/>
          <w:szCs w:val="24"/>
          <w:lang w:val="pt-PT"/>
        </w:rPr>
        <w:br/>
        <w:t xml:space="preserve">Palavras-chave: </w:t>
      </w:r>
      <w:r w:rsidRPr="00DF5E1A">
        <w:rPr>
          <w:rFonts w:ascii="Times New Roman" w:hAnsi="Times New Roman"/>
          <w:sz w:val="24"/>
          <w:szCs w:val="24"/>
          <w:lang w:val="pt-PT"/>
        </w:rPr>
        <w:t>Taxa de Mortalidade, Boca Neop</w:t>
      </w:r>
      <w:r>
        <w:rPr>
          <w:rFonts w:ascii="Times New Roman" w:hAnsi="Times New Roman"/>
          <w:sz w:val="24"/>
          <w:szCs w:val="24"/>
          <w:lang w:val="pt-PT"/>
        </w:rPr>
        <w:t>lasias, análise espacial</w:t>
      </w:r>
      <w:r w:rsidRPr="00DF5E1A">
        <w:rPr>
          <w:rFonts w:ascii="Times New Roman" w:hAnsi="Times New Roman"/>
          <w:sz w:val="24"/>
          <w:szCs w:val="24"/>
          <w:lang w:val="pt-PT"/>
        </w:rPr>
        <w:t>,</w:t>
      </w:r>
      <w:r w:rsidRPr="00DF5E1A">
        <w:rPr>
          <w:rFonts w:ascii="Times New Roman" w:hAnsi="Times New Roman"/>
          <w:bCs/>
          <w:sz w:val="24"/>
          <w:szCs w:val="24"/>
        </w:rPr>
        <w:t>Sistemas de Informação em Saúde</w:t>
      </w:r>
    </w:p>
    <w:p w:rsidR="00280314" w:rsidRDefault="00280314"/>
    <w:sectPr w:rsidR="00280314" w:rsidSect="0030084B">
      <w:pgSz w:w="11906" w:h="16838"/>
      <w:pgMar w:top="1418" w:right="1418" w:bottom="1418"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110"/>
  <w:displayHorizontalDrawingGridEvery w:val="2"/>
  <w:characterSpacingControl w:val="doNotCompress"/>
  <w:compat/>
  <w:rsids>
    <w:rsidRoot w:val="0030084B"/>
    <w:rsid w:val="00135881"/>
    <w:rsid w:val="00152F97"/>
    <w:rsid w:val="0025475E"/>
    <w:rsid w:val="00277DF6"/>
    <w:rsid w:val="00280314"/>
    <w:rsid w:val="0030084B"/>
    <w:rsid w:val="00355A9F"/>
    <w:rsid w:val="0037256B"/>
    <w:rsid w:val="00402073"/>
    <w:rsid w:val="00490AFA"/>
    <w:rsid w:val="0052635E"/>
    <w:rsid w:val="00731FE5"/>
    <w:rsid w:val="007E2ECB"/>
    <w:rsid w:val="009D6159"/>
    <w:rsid w:val="00B17B4F"/>
    <w:rsid w:val="00BA3BE9"/>
    <w:rsid w:val="00BD4114"/>
    <w:rsid w:val="00C85E14"/>
    <w:rsid w:val="00CF5996"/>
    <w:rsid w:val="00DD48B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pt-B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84B"/>
    <w:pPr>
      <w:spacing w:after="200" w:line="276" w:lineRule="auto"/>
      <w:jc w:val="left"/>
    </w:pPr>
    <w:rPr>
      <w:rFonts w:ascii="Calibri" w:eastAsia="Calibri" w:hAnsi="Calibri"/>
      <w:sz w:val="22"/>
      <w:szCs w:val="22"/>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502</Words>
  <Characters>2715</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x</cp:lastModifiedBy>
  <cp:revision>1</cp:revision>
  <dcterms:created xsi:type="dcterms:W3CDTF">2016-08-29T13:16:00Z</dcterms:created>
  <dcterms:modified xsi:type="dcterms:W3CDTF">2016-08-29T13:22:00Z</dcterms:modified>
</cp:coreProperties>
</file>